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9EBA2" w14:textId="5DEA0882" w:rsidR="00B04F1F" w:rsidRPr="00ED5485" w:rsidRDefault="003C064D" w:rsidP="00ED5485">
      <w:pPr>
        <w:pStyle w:val="Heading1"/>
        <w:ind w:left="0" w:firstLine="0"/>
        <w:rPr>
          <w:rFonts w:ascii="Arial" w:eastAsia="Arial" w:hAnsi="Arial" w:cs="Arial"/>
        </w:rPr>
      </w:pPr>
      <w:r w:rsidRPr="00ED5485">
        <w:rPr>
          <w:rFonts w:ascii="Arial" w:eastAsia="Arial" w:hAnsi="Arial" w:cs="Arial"/>
        </w:rPr>
        <w:t xml:space="preserve">Scientific Writing: Methods and Materials  </w:t>
      </w:r>
    </w:p>
    <w:p w14:paraId="54F16863" w14:textId="77777777" w:rsidR="00B04F1F" w:rsidRPr="00ED5485" w:rsidRDefault="003C064D" w:rsidP="3CAD1301">
      <w:pPr>
        <w:spacing w:after="0" w:line="360" w:lineRule="auto"/>
        <w:ind w:right="10"/>
        <w:rPr>
          <w:rFonts w:ascii="Arial" w:eastAsia="Arial" w:hAnsi="Arial" w:cs="Arial"/>
        </w:rPr>
      </w:pPr>
      <w:r w:rsidRPr="00ED5485">
        <w:rPr>
          <w:rFonts w:ascii="Arial" w:eastAsia="Arial" w:hAnsi="Arial" w:cs="Arial"/>
        </w:rPr>
        <w:t xml:space="preserve">This handout was created to accompany the Writing in the Sciences video series. </w:t>
      </w:r>
    </w:p>
    <w:p w14:paraId="4C3E8331" w14:textId="77777777" w:rsidR="00B04F1F" w:rsidRPr="00ED5485" w:rsidRDefault="003C064D" w:rsidP="3CAD1301">
      <w:pPr>
        <w:spacing w:after="0" w:line="360" w:lineRule="auto"/>
        <w:ind w:right="10"/>
        <w:rPr>
          <w:rFonts w:ascii="Arial" w:eastAsia="Arial" w:hAnsi="Arial" w:cs="Arial"/>
        </w:rPr>
      </w:pPr>
      <w:r w:rsidRPr="00ED5485">
        <w:rPr>
          <w:rFonts w:ascii="Arial" w:eastAsia="Arial" w:hAnsi="Arial" w:cs="Arial"/>
        </w:rPr>
        <w:t xml:space="preserve">The purpose of the Methods is to provide a detailed description of the experimental procedure. The goal of this section is to provide the reader with a clear understanding of the actions performed during the lab and what equipment you used so that using your instructions they would be able to successfully perform the experiment. </w:t>
      </w:r>
    </w:p>
    <w:p w14:paraId="50318E43" w14:textId="413BE612" w:rsidR="3CAD1301" w:rsidRPr="00ED5485" w:rsidRDefault="3CAD1301" w:rsidP="3CAD1301">
      <w:pPr>
        <w:spacing w:after="0" w:line="360" w:lineRule="auto"/>
        <w:ind w:right="10"/>
        <w:rPr>
          <w:rFonts w:ascii="Arial" w:eastAsia="Arial" w:hAnsi="Arial" w:cs="Arial"/>
        </w:rPr>
      </w:pPr>
    </w:p>
    <w:p w14:paraId="153BD7DA" w14:textId="77777777" w:rsidR="00B04F1F" w:rsidRPr="00ED5485" w:rsidRDefault="003C064D" w:rsidP="00ED5485">
      <w:pPr>
        <w:pStyle w:val="Heading2"/>
        <w:rPr>
          <w:rFonts w:ascii="Arial" w:eastAsia="Arial" w:hAnsi="Arial" w:cs="Arial"/>
        </w:rPr>
      </w:pPr>
      <w:r w:rsidRPr="00ED5485">
        <w:rPr>
          <w:rFonts w:ascii="Arial" w:eastAsia="Arial" w:hAnsi="Arial" w:cs="Arial"/>
        </w:rPr>
        <w:t xml:space="preserve">In the Methods section: </w:t>
      </w:r>
    </w:p>
    <w:p w14:paraId="33D492FF" w14:textId="77777777" w:rsidR="00B04F1F" w:rsidRPr="00ED5485" w:rsidRDefault="003C064D" w:rsidP="3CAD1301">
      <w:pPr>
        <w:numPr>
          <w:ilvl w:val="0"/>
          <w:numId w:val="2"/>
        </w:numPr>
        <w:spacing w:after="0" w:line="360" w:lineRule="auto"/>
        <w:ind w:right="10" w:hanging="360"/>
        <w:rPr>
          <w:rFonts w:ascii="Arial" w:eastAsia="Arial" w:hAnsi="Arial" w:cs="Arial"/>
        </w:rPr>
      </w:pPr>
      <w:r w:rsidRPr="00ED5485">
        <w:rPr>
          <w:rFonts w:ascii="Arial" w:eastAsia="Arial" w:hAnsi="Arial" w:cs="Arial"/>
        </w:rPr>
        <w:t xml:space="preserve">Discuss the actions performed.  </w:t>
      </w:r>
    </w:p>
    <w:p w14:paraId="7D182171" w14:textId="77777777" w:rsidR="00B04F1F" w:rsidRPr="00ED5485" w:rsidRDefault="003C064D" w:rsidP="3CAD1301">
      <w:pPr>
        <w:numPr>
          <w:ilvl w:val="0"/>
          <w:numId w:val="2"/>
        </w:numPr>
        <w:spacing w:after="0" w:line="360" w:lineRule="auto"/>
        <w:ind w:right="10" w:hanging="360"/>
        <w:rPr>
          <w:rFonts w:ascii="Arial" w:eastAsia="Arial" w:hAnsi="Arial" w:cs="Arial"/>
        </w:rPr>
      </w:pPr>
      <w:r w:rsidRPr="00ED5485">
        <w:rPr>
          <w:rFonts w:ascii="Arial" w:eastAsia="Arial" w:hAnsi="Arial" w:cs="Arial"/>
        </w:rPr>
        <w:t xml:space="preserve">Describe the equipment used. </w:t>
      </w:r>
    </w:p>
    <w:p w14:paraId="21C7DFF8" w14:textId="77777777" w:rsidR="00B04F1F" w:rsidRPr="00ED5485" w:rsidRDefault="003C064D" w:rsidP="3CAD1301">
      <w:pPr>
        <w:numPr>
          <w:ilvl w:val="0"/>
          <w:numId w:val="2"/>
        </w:numPr>
        <w:spacing w:after="0" w:line="360" w:lineRule="auto"/>
        <w:ind w:right="10" w:hanging="360"/>
        <w:rPr>
          <w:rFonts w:ascii="Arial" w:eastAsia="Arial" w:hAnsi="Arial" w:cs="Arial"/>
        </w:rPr>
      </w:pPr>
      <w:r w:rsidRPr="00ED5485">
        <w:rPr>
          <w:rFonts w:ascii="Arial" w:eastAsia="Arial" w:hAnsi="Arial" w:cs="Arial"/>
        </w:rPr>
        <w:t xml:space="preserve">Tell how the equipment was used. </w:t>
      </w:r>
    </w:p>
    <w:p w14:paraId="2CDB718C" w14:textId="15F54ED9" w:rsidR="003C064D" w:rsidRPr="00ED5485" w:rsidRDefault="003C064D" w:rsidP="3CAD1301">
      <w:pPr>
        <w:spacing w:after="0" w:line="360" w:lineRule="auto"/>
        <w:ind w:right="10"/>
        <w:rPr>
          <w:rFonts w:ascii="Arial" w:eastAsia="Arial" w:hAnsi="Arial" w:cs="Arial"/>
        </w:rPr>
      </w:pPr>
      <w:r w:rsidRPr="00ED5485">
        <w:rPr>
          <w:rFonts w:ascii="Arial" w:eastAsia="Arial" w:hAnsi="Arial" w:cs="Arial"/>
        </w:rPr>
        <w:t>Note: For the Methods section it is important to use clear and straightforward language without unnecessary detail.</w:t>
      </w:r>
    </w:p>
    <w:p w14:paraId="75D2E3D1" w14:textId="2F9FB0FC" w:rsidR="3CAD1301" w:rsidRPr="00ED5485" w:rsidRDefault="3CAD1301" w:rsidP="3CAD1301">
      <w:pPr>
        <w:spacing w:after="0" w:line="360" w:lineRule="auto"/>
        <w:ind w:right="10"/>
        <w:rPr>
          <w:rFonts w:ascii="Arial" w:eastAsia="Arial" w:hAnsi="Arial" w:cs="Arial"/>
        </w:rPr>
      </w:pPr>
    </w:p>
    <w:p w14:paraId="3DE23579" w14:textId="06F732D0" w:rsidR="003C064D" w:rsidRPr="00ED5485" w:rsidRDefault="003C064D" w:rsidP="00ED5485">
      <w:pPr>
        <w:pStyle w:val="Heading2"/>
        <w:rPr>
          <w:rFonts w:ascii="Arial" w:eastAsia="Arial" w:hAnsi="Arial" w:cs="Arial"/>
        </w:rPr>
      </w:pPr>
      <w:r w:rsidRPr="00ED5485">
        <w:rPr>
          <w:rFonts w:ascii="Arial" w:eastAsia="Arial" w:hAnsi="Arial" w:cs="Arial"/>
        </w:rPr>
        <w:t xml:space="preserve">Ten tips for writing this section: </w:t>
      </w:r>
    </w:p>
    <w:p w14:paraId="469DA982" w14:textId="77777777"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rPr>
        <w:t xml:space="preserve">Write the Methods and Materials section first. </w:t>
      </w:r>
    </w:p>
    <w:p w14:paraId="297CAE74" w14:textId="77777777" w:rsidR="00B04F1F" w:rsidRPr="00ED5485" w:rsidRDefault="003C064D" w:rsidP="3CAD1301">
      <w:pPr>
        <w:pStyle w:val="ListParagraph"/>
        <w:numPr>
          <w:ilvl w:val="1"/>
          <w:numId w:val="1"/>
        </w:numPr>
        <w:spacing w:after="0" w:line="360" w:lineRule="auto"/>
        <w:ind w:right="108"/>
        <w:contextualSpacing w:val="0"/>
        <w:rPr>
          <w:rFonts w:ascii="Arial" w:eastAsia="Arial" w:hAnsi="Arial" w:cs="Arial"/>
        </w:rPr>
      </w:pPr>
      <w:r w:rsidRPr="00ED5485">
        <w:rPr>
          <w:rFonts w:ascii="Arial" w:eastAsia="Arial" w:hAnsi="Arial" w:cs="Arial"/>
        </w:rPr>
        <w:t xml:space="preserve">Be sure to use the lab instructions as a guideline. </w:t>
      </w:r>
    </w:p>
    <w:p w14:paraId="2F3D63E5" w14:textId="77777777" w:rsidR="00B04F1F" w:rsidRPr="00ED5485" w:rsidRDefault="003C064D" w:rsidP="3CAD1301">
      <w:pPr>
        <w:pStyle w:val="ListParagraph"/>
        <w:numPr>
          <w:ilvl w:val="1"/>
          <w:numId w:val="1"/>
        </w:numPr>
        <w:spacing w:after="0" w:line="360" w:lineRule="auto"/>
        <w:ind w:right="108"/>
        <w:contextualSpacing w:val="0"/>
        <w:rPr>
          <w:rFonts w:ascii="Arial" w:eastAsia="Arial" w:hAnsi="Arial" w:cs="Arial"/>
        </w:rPr>
      </w:pPr>
      <w:r w:rsidRPr="00ED5485">
        <w:rPr>
          <w:rFonts w:ascii="Arial" w:eastAsia="Arial" w:hAnsi="Arial" w:cs="Arial"/>
        </w:rPr>
        <w:t xml:space="preserve">Start right after finishing the lab. The fresher the memory, the better the explanation. </w:t>
      </w:r>
    </w:p>
    <w:p w14:paraId="612E142B" w14:textId="1D09252A"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b/>
          <w:bCs/>
        </w:rPr>
        <w:t>D</w:t>
      </w:r>
      <w:r w:rsidR="41754091" w:rsidRPr="00ED5485">
        <w:rPr>
          <w:rFonts w:ascii="Arial" w:eastAsia="Arial" w:hAnsi="Arial" w:cs="Arial"/>
          <w:b/>
          <w:bCs/>
        </w:rPr>
        <w:t>o</w:t>
      </w:r>
      <w:r w:rsidRPr="00ED5485">
        <w:rPr>
          <w:rFonts w:ascii="Arial" w:eastAsia="Arial" w:hAnsi="Arial" w:cs="Arial"/>
          <w:b/>
          <w:bCs/>
        </w:rPr>
        <w:t xml:space="preserve"> N</w:t>
      </w:r>
      <w:r w:rsidR="27B5C3EA" w:rsidRPr="00ED5485">
        <w:rPr>
          <w:rFonts w:ascii="Arial" w:eastAsia="Arial" w:hAnsi="Arial" w:cs="Arial"/>
          <w:b/>
          <w:bCs/>
        </w:rPr>
        <w:t>ot</w:t>
      </w:r>
      <w:r w:rsidRPr="00ED5485">
        <w:rPr>
          <w:rFonts w:ascii="Arial" w:eastAsia="Arial" w:hAnsi="Arial" w:cs="Arial"/>
        </w:rPr>
        <w:t xml:space="preserve"> write this section as a list. Instead of numbering steps, write out what you did in a narrative format as if you are watching someone else do the experiment. </w:t>
      </w:r>
    </w:p>
    <w:p w14:paraId="3FC89681" w14:textId="77777777"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rPr>
        <w:t xml:space="preserve">Name the materials and equipment used as they arise during the procedure, describing how they were used. </w:t>
      </w:r>
    </w:p>
    <w:p w14:paraId="0D42A763" w14:textId="77777777"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rPr>
        <w:t xml:space="preserve">Although there are some variations in requirements, many instructors and journal publishers recommend the use of passive voice. </w:t>
      </w:r>
    </w:p>
    <w:p w14:paraId="511C303E" w14:textId="77777777"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rPr>
        <w:t xml:space="preserve">Taking good notes will help you explain the procedure more clearly and in later sections describe any potential sources of error. </w:t>
      </w:r>
    </w:p>
    <w:p w14:paraId="600C4943" w14:textId="5F144BA9" w:rsidR="00B04F1F" w:rsidRPr="00ED5485" w:rsidRDefault="003C064D" w:rsidP="3CAD1301">
      <w:pPr>
        <w:pStyle w:val="ListParagraph"/>
        <w:numPr>
          <w:ilvl w:val="0"/>
          <w:numId w:val="1"/>
        </w:numPr>
        <w:spacing w:after="0" w:line="360" w:lineRule="auto"/>
        <w:ind w:right="10"/>
        <w:contextualSpacing w:val="0"/>
        <w:rPr>
          <w:rFonts w:ascii="Arial" w:eastAsia="Arial" w:hAnsi="Arial" w:cs="Arial"/>
        </w:rPr>
      </w:pPr>
      <w:r w:rsidRPr="00ED5485">
        <w:rPr>
          <w:rFonts w:ascii="Arial" w:eastAsia="Arial" w:hAnsi="Arial" w:cs="Arial"/>
        </w:rPr>
        <w:t>Use pictures and diagrams to explain complex setups.</w:t>
      </w:r>
    </w:p>
    <w:p w14:paraId="52FDD2D0" w14:textId="2D8DB133" w:rsidR="00B04F1F" w:rsidRPr="00ED5485" w:rsidRDefault="003C064D" w:rsidP="3CAD1301">
      <w:pPr>
        <w:pStyle w:val="ListParagraph"/>
        <w:numPr>
          <w:ilvl w:val="1"/>
          <w:numId w:val="1"/>
        </w:numPr>
        <w:spacing w:after="0" w:line="360" w:lineRule="auto"/>
        <w:ind w:right="10"/>
        <w:contextualSpacing w:val="0"/>
        <w:rPr>
          <w:rFonts w:ascii="Arial" w:eastAsia="Arial" w:hAnsi="Arial" w:cs="Arial"/>
        </w:rPr>
      </w:pPr>
      <w:r w:rsidRPr="00ED5485">
        <w:rPr>
          <w:rFonts w:ascii="Arial" w:eastAsia="Arial" w:hAnsi="Arial" w:cs="Arial"/>
        </w:rPr>
        <w:lastRenderedPageBreak/>
        <w:t xml:space="preserve">If the instructor allows phones, take pictures in lecture. Even if you can’t use pictures in your report, having them can be useful to create diagrams. </w:t>
      </w:r>
    </w:p>
    <w:p w14:paraId="6E8D4D3A" w14:textId="1959B23F" w:rsidR="00B04F1F" w:rsidRPr="00ED5485" w:rsidRDefault="003C064D" w:rsidP="3CAD1301">
      <w:pPr>
        <w:pStyle w:val="ListParagraph"/>
        <w:numPr>
          <w:ilvl w:val="0"/>
          <w:numId w:val="1"/>
        </w:numPr>
        <w:spacing w:after="0" w:line="360" w:lineRule="auto"/>
        <w:ind w:right="10"/>
        <w:rPr>
          <w:rFonts w:ascii="Arial" w:eastAsia="Arial" w:hAnsi="Arial" w:cs="Arial"/>
        </w:rPr>
      </w:pPr>
      <w:r w:rsidRPr="00ED5485">
        <w:rPr>
          <w:rFonts w:ascii="Arial" w:eastAsia="Arial" w:hAnsi="Arial" w:cs="Arial"/>
        </w:rPr>
        <w:t xml:space="preserve">Keep it simple and scientific. Make it scientific by providing enough detail that someone outside of your lab (with a background in your field) could easily reproduce the experiment and gather results the same way you did. </w:t>
      </w:r>
    </w:p>
    <w:p w14:paraId="28EF6A62" w14:textId="5D9A6986" w:rsidR="003C064D" w:rsidRPr="00ED5485" w:rsidRDefault="003C064D" w:rsidP="3CAD1301">
      <w:pPr>
        <w:pStyle w:val="ListParagraph"/>
        <w:numPr>
          <w:ilvl w:val="0"/>
          <w:numId w:val="1"/>
        </w:numPr>
        <w:spacing w:after="0" w:line="360" w:lineRule="auto"/>
        <w:ind w:right="10"/>
        <w:rPr>
          <w:rFonts w:ascii="Arial" w:eastAsia="Arial" w:hAnsi="Arial" w:cs="Arial"/>
        </w:rPr>
      </w:pPr>
      <w:r w:rsidRPr="00ED5485">
        <w:rPr>
          <w:rFonts w:ascii="Arial" w:eastAsia="Arial" w:hAnsi="Arial" w:cs="Arial"/>
        </w:rPr>
        <w:t xml:space="preserve">Knowing your audience can help you decide how much detail to add. Assume the reader is component enough to know how to use their equipment or consult the manual for specific instructions. </w:t>
      </w:r>
    </w:p>
    <w:p w14:paraId="5DA78C45" w14:textId="6172E908" w:rsidR="00B04F1F" w:rsidRPr="00ED5485" w:rsidRDefault="7CD1B4BF" w:rsidP="3CAD1301">
      <w:pPr>
        <w:spacing w:after="0" w:line="360" w:lineRule="auto"/>
        <w:ind w:left="345" w:right="10" w:firstLine="0"/>
        <w:rPr>
          <w:rFonts w:ascii="Arial" w:eastAsia="Arial" w:hAnsi="Arial" w:cs="Arial"/>
        </w:rPr>
      </w:pPr>
      <w:r w:rsidRPr="00ED5485">
        <w:rPr>
          <w:rFonts w:ascii="Arial" w:eastAsia="Arial" w:hAnsi="Arial" w:cs="Arial"/>
        </w:rPr>
        <w:t xml:space="preserve">9. </w:t>
      </w:r>
      <w:r w:rsidR="003C064D" w:rsidRPr="00ED5485">
        <w:rPr>
          <w:rFonts w:ascii="Arial" w:eastAsia="Arial" w:hAnsi="Arial" w:cs="Arial"/>
        </w:rPr>
        <w:t>Avoid ordering the reader to do each step of the experiment. Instead, reporting what you did.</w:t>
      </w:r>
    </w:p>
    <w:p w14:paraId="4B3B0A9A" w14:textId="28031545" w:rsidR="00B04F1F" w:rsidRPr="00ED5485" w:rsidRDefault="5938D238" w:rsidP="3CAD1301">
      <w:pPr>
        <w:spacing w:after="0" w:line="360" w:lineRule="auto"/>
        <w:ind w:left="345" w:right="10" w:firstLine="0"/>
        <w:rPr>
          <w:rFonts w:ascii="Arial" w:eastAsia="Arial" w:hAnsi="Arial" w:cs="Arial"/>
        </w:rPr>
      </w:pPr>
      <w:r w:rsidRPr="00ED5485">
        <w:rPr>
          <w:rFonts w:ascii="Arial" w:eastAsia="Arial" w:hAnsi="Arial" w:cs="Arial"/>
        </w:rPr>
        <w:t>10.</w:t>
      </w:r>
      <w:r w:rsidR="003C064D" w:rsidRPr="00ED5485">
        <w:rPr>
          <w:rFonts w:ascii="Arial" w:eastAsia="Arial" w:hAnsi="Arial" w:cs="Arial"/>
        </w:rPr>
        <w:t xml:space="preserve"> </w:t>
      </w:r>
      <w:r w:rsidRPr="00ED5485">
        <w:rPr>
          <w:rFonts w:ascii="Arial" w:eastAsia="Arial" w:hAnsi="Arial" w:cs="Arial"/>
        </w:rPr>
        <w:t xml:space="preserve"> </w:t>
      </w:r>
      <w:r w:rsidR="003C064D" w:rsidRPr="00ED5485">
        <w:rPr>
          <w:rFonts w:ascii="Arial" w:eastAsia="Arial" w:hAnsi="Arial" w:cs="Arial"/>
        </w:rPr>
        <w:t xml:space="preserve">Avoid the pronouns “I” or “we.” </w:t>
      </w:r>
    </w:p>
    <w:p w14:paraId="6B36D746" w14:textId="77777777" w:rsidR="00B04F1F" w:rsidRPr="00ED5485" w:rsidRDefault="003C064D" w:rsidP="3CAD1301">
      <w:pPr>
        <w:spacing w:after="0" w:line="259" w:lineRule="auto"/>
        <w:ind w:left="0" w:firstLine="0"/>
        <w:jc w:val="right"/>
        <w:rPr>
          <w:rFonts w:ascii="Arial" w:eastAsia="Arial" w:hAnsi="Arial" w:cs="Arial"/>
        </w:rPr>
      </w:pPr>
      <w:r w:rsidRPr="00ED5485">
        <w:rPr>
          <w:rFonts w:ascii="Arial" w:eastAsia="Arial" w:hAnsi="Arial" w:cs="Arial"/>
        </w:rPr>
        <w:t xml:space="preserve"> </w:t>
      </w:r>
    </w:p>
    <w:p w14:paraId="01282612" w14:textId="77777777" w:rsidR="00B04F1F" w:rsidRPr="00ED5485" w:rsidRDefault="003C064D" w:rsidP="3CAD1301">
      <w:pPr>
        <w:spacing w:after="0" w:line="259" w:lineRule="auto"/>
        <w:ind w:left="0" w:firstLine="0"/>
        <w:rPr>
          <w:rFonts w:ascii="Arial" w:eastAsia="Arial" w:hAnsi="Arial" w:cs="Arial"/>
        </w:rPr>
      </w:pPr>
      <w:r w:rsidRPr="00ED5485">
        <w:rPr>
          <w:rFonts w:ascii="Arial" w:eastAsia="Arial" w:hAnsi="Arial" w:cs="Arial"/>
        </w:rPr>
        <w:t xml:space="preserve"> </w:t>
      </w:r>
    </w:p>
    <w:sectPr w:rsidR="00B04F1F" w:rsidRPr="00ED5485">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007C0" w14:textId="77777777" w:rsidR="00221B85" w:rsidRDefault="00221B85">
      <w:pPr>
        <w:spacing w:after="0" w:line="240" w:lineRule="auto"/>
      </w:pPr>
      <w:r>
        <w:separator/>
      </w:r>
    </w:p>
  </w:endnote>
  <w:endnote w:type="continuationSeparator" w:id="0">
    <w:p w14:paraId="28644694" w14:textId="77777777" w:rsidR="00221B85" w:rsidRDefault="00221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22AC6D25" w14:paraId="2D9D5420" w14:textId="77777777" w:rsidTr="22AC6D25">
      <w:trPr>
        <w:trHeight w:val="300"/>
      </w:trPr>
      <w:tc>
        <w:tcPr>
          <w:tcW w:w="3600" w:type="dxa"/>
        </w:tcPr>
        <w:p w14:paraId="2C913EB4" w14:textId="31E12271" w:rsidR="22AC6D25" w:rsidRDefault="22AC6D25" w:rsidP="22AC6D25">
          <w:pPr>
            <w:pStyle w:val="Header"/>
            <w:ind w:left="-115"/>
          </w:pPr>
          <w:r>
            <w:rPr>
              <w:noProof/>
            </w:rPr>
            <w:drawing>
              <wp:inline distT="0" distB="0" distL="0" distR="0" wp14:anchorId="22441BAF" wp14:editId="7FB2C11D">
                <wp:extent cx="1733592" cy="492490"/>
                <wp:effectExtent l="0" t="0" r="0" b="3175"/>
                <wp:docPr id="206366278"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6278"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946" t="20000" r="10176" b="24444"/>
                        <a:stretch>
                          <a:fillRect/>
                        </a:stretch>
                      </pic:blipFill>
                      <pic:spPr>
                        <a:xfrm>
                          <a:off x="0" y="0"/>
                          <a:ext cx="1733592" cy="492490"/>
                        </a:xfrm>
                        <a:prstGeom prst="rect">
                          <a:avLst/>
                        </a:prstGeom>
                      </pic:spPr>
                    </pic:pic>
                  </a:graphicData>
                </a:graphic>
              </wp:inline>
            </w:drawing>
          </w:r>
        </w:p>
      </w:tc>
      <w:tc>
        <w:tcPr>
          <w:tcW w:w="3600" w:type="dxa"/>
        </w:tcPr>
        <w:p w14:paraId="62E91B52" w14:textId="4D599279" w:rsidR="22AC6D25" w:rsidRDefault="22AC6D25" w:rsidP="22AC6D25">
          <w:pPr>
            <w:pStyle w:val="Header"/>
            <w:jc w:val="center"/>
          </w:pPr>
        </w:p>
      </w:tc>
      <w:tc>
        <w:tcPr>
          <w:tcW w:w="3600" w:type="dxa"/>
        </w:tcPr>
        <w:p w14:paraId="759DC02A" w14:textId="17F11216" w:rsidR="22AC6D25" w:rsidRDefault="22AC6D25" w:rsidP="22AC6D25">
          <w:pPr>
            <w:pStyle w:val="Header"/>
            <w:ind w:right="-115"/>
            <w:jc w:val="right"/>
          </w:pPr>
        </w:p>
      </w:tc>
    </w:tr>
  </w:tbl>
  <w:p w14:paraId="7DEB820B" w14:textId="5ED99FB5" w:rsidR="22AC6D25" w:rsidRDefault="22AC6D25" w:rsidP="22AC6D25">
    <w:pPr>
      <w:pStyle w:val="Footer"/>
      <w:spacing w:line="259" w:lineRule="auto"/>
      <w:ind w:left="0" w:firstLine="0"/>
      <w:rPr>
        <w:rFonts w:ascii="Arial" w:eastAsia="Arial" w:hAnsi="Arial" w:cs="Arial"/>
        <w:color w:val="000000" w:themeColor="text1"/>
        <w:sz w:val="22"/>
        <w:szCs w:val="22"/>
      </w:rPr>
    </w:pPr>
    <w:r w:rsidRPr="22AC6D25">
      <w:rPr>
        <w:rFonts w:ascii="Arial" w:eastAsia="Arial" w:hAnsi="Arial" w:cs="Arial"/>
        <w:color w:val="000000" w:themeColor="text1"/>
        <w:sz w:val="22"/>
        <w:szCs w:val="22"/>
      </w:rPr>
      <w:t xml:space="preserve">     </w:t>
    </w:r>
    <w:hyperlink r:id="rId2">
      <w:r w:rsidRPr="22AC6D25">
        <w:rPr>
          <w:rStyle w:val="Hyperlink"/>
          <w:rFonts w:ascii="Arial" w:eastAsia="Arial" w:hAnsi="Arial" w:cs="Arial"/>
          <w:sz w:val="22"/>
          <w:szCs w:val="22"/>
        </w:rPr>
        <w:t>writingcenter@svsu.edu</w:t>
      </w:r>
    </w:hyperlink>
    <w:r w:rsidRPr="22AC6D25">
      <w:rPr>
        <w:rFonts w:ascii="Arial" w:eastAsia="Arial" w:hAnsi="Arial" w:cs="Arial"/>
        <w:color w:val="000000" w:themeColor="text1"/>
        <w:sz w:val="22"/>
        <w:szCs w:val="22"/>
      </w:rPr>
      <w:t xml:space="preserve"> | </w:t>
    </w:r>
  </w:p>
  <w:p w14:paraId="0987798D" w14:textId="67749C46" w:rsidR="22AC6D25" w:rsidRDefault="22AC6D25" w:rsidP="22AC6D25">
    <w:pPr>
      <w:pStyle w:val="Footer"/>
      <w:spacing w:line="259" w:lineRule="auto"/>
      <w:ind w:left="8" w:hanging="8"/>
      <w:rPr>
        <w:rFonts w:ascii="Arial" w:eastAsia="Arial" w:hAnsi="Arial" w:cs="Arial"/>
        <w:color w:val="000000" w:themeColor="text1"/>
        <w:sz w:val="22"/>
        <w:szCs w:val="22"/>
      </w:rPr>
    </w:pPr>
    <w:r w:rsidRPr="22AC6D25">
      <w:rPr>
        <w:rFonts w:ascii="Arial" w:eastAsia="Arial" w:hAnsi="Arial" w:cs="Arial"/>
        <w:color w:val="000000" w:themeColor="text1"/>
        <w:sz w:val="22"/>
        <w:szCs w:val="22"/>
      </w:rPr>
      <w:t xml:space="preserve">        svsu.edu/</w:t>
    </w:r>
    <w:proofErr w:type="spellStart"/>
    <w:r w:rsidRPr="22AC6D25">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C3974" w14:textId="77777777" w:rsidR="00221B85" w:rsidRDefault="00221B85">
      <w:pPr>
        <w:spacing w:after="0" w:line="240" w:lineRule="auto"/>
      </w:pPr>
      <w:r>
        <w:separator/>
      </w:r>
    </w:p>
  </w:footnote>
  <w:footnote w:type="continuationSeparator" w:id="0">
    <w:p w14:paraId="6D0B60B8" w14:textId="77777777" w:rsidR="00221B85" w:rsidRDefault="00221B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22AC6D25" w14:paraId="20E0F754" w14:textId="77777777" w:rsidTr="22AC6D25">
      <w:trPr>
        <w:trHeight w:val="300"/>
      </w:trPr>
      <w:tc>
        <w:tcPr>
          <w:tcW w:w="3600" w:type="dxa"/>
        </w:tcPr>
        <w:p w14:paraId="2F4CF74D" w14:textId="06EB43A9" w:rsidR="22AC6D25" w:rsidRDefault="22AC6D25" w:rsidP="22AC6D25">
          <w:pPr>
            <w:pStyle w:val="Header"/>
            <w:ind w:left="-115"/>
          </w:pPr>
        </w:p>
      </w:tc>
      <w:tc>
        <w:tcPr>
          <w:tcW w:w="3600" w:type="dxa"/>
        </w:tcPr>
        <w:p w14:paraId="4E9DD4A9" w14:textId="17B8B4A9" w:rsidR="22AC6D25" w:rsidRDefault="22AC6D25" w:rsidP="22AC6D25">
          <w:pPr>
            <w:pStyle w:val="Header"/>
            <w:jc w:val="center"/>
          </w:pPr>
        </w:p>
      </w:tc>
      <w:tc>
        <w:tcPr>
          <w:tcW w:w="3600" w:type="dxa"/>
        </w:tcPr>
        <w:p w14:paraId="422BCCAE" w14:textId="6F3FEB4F" w:rsidR="22AC6D25" w:rsidRPr="00ED5485" w:rsidRDefault="22AC6D25" w:rsidP="22AC6D25">
          <w:pPr>
            <w:pStyle w:val="Header"/>
            <w:ind w:right="-115"/>
            <w:jc w:val="right"/>
            <w:rPr>
              <w:rFonts w:ascii="Arial" w:hAnsi="Arial" w:cs="Arial"/>
            </w:rPr>
          </w:pPr>
          <w:r w:rsidRPr="00ED5485">
            <w:rPr>
              <w:rFonts w:ascii="Arial" w:eastAsia="Arial" w:hAnsi="Arial" w:cs="Arial"/>
            </w:rPr>
            <w:fldChar w:fldCharType="begin"/>
          </w:r>
          <w:r w:rsidRPr="00ED5485">
            <w:rPr>
              <w:rFonts w:ascii="Arial" w:hAnsi="Arial" w:cs="Arial"/>
            </w:rPr>
            <w:instrText>PAGE</w:instrText>
          </w:r>
          <w:r w:rsidRPr="00ED5485">
            <w:rPr>
              <w:rFonts w:ascii="Arial" w:hAnsi="Arial" w:cs="Arial"/>
            </w:rPr>
            <w:fldChar w:fldCharType="separate"/>
          </w:r>
          <w:r w:rsidR="00C466B8" w:rsidRPr="00ED5485">
            <w:rPr>
              <w:rFonts w:ascii="Arial" w:hAnsi="Arial" w:cs="Arial"/>
              <w:noProof/>
            </w:rPr>
            <w:t>1</w:t>
          </w:r>
          <w:r w:rsidRPr="00ED5485">
            <w:rPr>
              <w:rFonts w:ascii="Arial" w:eastAsia="Arial" w:hAnsi="Arial" w:cs="Arial"/>
            </w:rPr>
            <w:fldChar w:fldCharType="end"/>
          </w:r>
        </w:p>
      </w:tc>
    </w:tr>
  </w:tbl>
  <w:p w14:paraId="6547AF5C" w14:textId="5E1F3833" w:rsidR="22AC6D25" w:rsidRDefault="22AC6D25" w:rsidP="22AC6D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F5590"/>
    <w:multiLevelType w:val="hybridMultilevel"/>
    <w:tmpl w:val="61486D38"/>
    <w:lvl w:ilvl="0" w:tplc="774E73F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FE699A">
      <w:start w:val="1"/>
      <w:numFmt w:val="lowerLetter"/>
      <w:lvlText w:val="%2."/>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9C80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1606C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F2E1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6C838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4461B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9AC58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9A67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216766"/>
    <w:multiLevelType w:val="hybridMultilevel"/>
    <w:tmpl w:val="280EF700"/>
    <w:lvl w:ilvl="0" w:tplc="68D6562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14A05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90C92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FEF69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A0721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A600FD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D9AE0B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9645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E428EC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2603269"/>
    <w:multiLevelType w:val="hybridMultilevel"/>
    <w:tmpl w:val="243A326C"/>
    <w:lvl w:ilvl="0" w:tplc="BC76B5FA">
      <w:start w:val="1"/>
      <w:numFmt w:val="decimal"/>
      <w:lvlText w:val="%1."/>
      <w:lvlJc w:val="left"/>
      <w:pPr>
        <w:ind w:left="720" w:hanging="360"/>
      </w:pPr>
    </w:lvl>
    <w:lvl w:ilvl="1" w:tplc="A920CD32">
      <w:start w:val="1"/>
      <w:numFmt w:val="lowerLetter"/>
      <w:lvlText w:val="%2."/>
      <w:lvlJc w:val="left"/>
      <w:pPr>
        <w:ind w:left="1440" w:hanging="360"/>
      </w:pPr>
    </w:lvl>
    <w:lvl w:ilvl="2" w:tplc="7750A15E">
      <w:start w:val="1"/>
      <w:numFmt w:val="lowerRoman"/>
      <w:lvlText w:val="%3."/>
      <w:lvlJc w:val="right"/>
      <w:pPr>
        <w:ind w:left="2160" w:hanging="180"/>
      </w:pPr>
    </w:lvl>
    <w:lvl w:ilvl="3" w:tplc="3A96EA18">
      <w:start w:val="1"/>
      <w:numFmt w:val="decimal"/>
      <w:lvlText w:val="%4."/>
      <w:lvlJc w:val="left"/>
      <w:pPr>
        <w:ind w:left="2880" w:hanging="360"/>
      </w:pPr>
    </w:lvl>
    <w:lvl w:ilvl="4" w:tplc="40D6C7F2">
      <w:start w:val="1"/>
      <w:numFmt w:val="lowerLetter"/>
      <w:lvlText w:val="%5."/>
      <w:lvlJc w:val="left"/>
      <w:pPr>
        <w:ind w:left="3600" w:hanging="360"/>
      </w:pPr>
    </w:lvl>
    <w:lvl w:ilvl="5" w:tplc="2C9A6BB6">
      <w:start w:val="1"/>
      <w:numFmt w:val="lowerRoman"/>
      <w:lvlText w:val="%6."/>
      <w:lvlJc w:val="right"/>
      <w:pPr>
        <w:ind w:left="4320" w:hanging="180"/>
      </w:pPr>
    </w:lvl>
    <w:lvl w:ilvl="6" w:tplc="C80CEED4">
      <w:start w:val="1"/>
      <w:numFmt w:val="decimal"/>
      <w:lvlText w:val="%7."/>
      <w:lvlJc w:val="left"/>
      <w:pPr>
        <w:ind w:left="5040" w:hanging="360"/>
      </w:pPr>
    </w:lvl>
    <w:lvl w:ilvl="7" w:tplc="D7882F16">
      <w:start w:val="1"/>
      <w:numFmt w:val="lowerLetter"/>
      <w:lvlText w:val="%8."/>
      <w:lvlJc w:val="left"/>
      <w:pPr>
        <w:ind w:left="5760" w:hanging="360"/>
      </w:pPr>
    </w:lvl>
    <w:lvl w:ilvl="8" w:tplc="D7464D58">
      <w:start w:val="1"/>
      <w:numFmt w:val="lowerRoman"/>
      <w:lvlText w:val="%9."/>
      <w:lvlJc w:val="right"/>
      <w:pPr>
        <w:ind w:left="6480" w:hanging="180"/>
      </w:pPr>
    </w:lvl>
  </w:abstractNum>
  <w:num w:numId="1" w16cid:durableId="2048947372">
    <w:abstractNumId w:val="2"/>
  </w:num>
  <w:num w:numId="2" w16cid:durableId="186140828">
    <w:abstractNumId w:val="1"/>
  </w:num>
  <w:num w:numId="3" w16cid:durableId="618608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F1F"/>
    <w:rsid w:val="001B6DB6"/>
    <w:rsid w:val="001F02AF"/>
    <w:rsid w:val="00221B85"/>
    <w:rsid w:val="003C064D"/>
    <w:rsid w:val="00652700"/>
    <w:rsid w:val="008F21CF"/>
    <w:rsid w:val="00B04F1F"/>
    <w:rsid w:val="00C466B8"/>
    <w:rsid w:val="00CC1F80"/>
    <w:rsid w:val="00ED5485"/>
    <w:rsid w:val="0B9CDAA7"/>
    <w:rsid w:val="16C94F90"/>
    <w:rsid w:val="22AC6D25"/>
    <w:rsid w:val="26505AF0"/>
    <w:rsid w:val="27B5C3EA"/>
    <w:rsid w:val="3CAD1301"/>
    <w:rsid w:val="41754091"/>
    <w:rsid w:val="436F2FA5"/>
    <w:rsid w:val="43DD06DC"/>
    <w:rsid w:val="5938D238"/>
    <w:rsid w:val="62A6C2AC"/>
    <w:rsid w:val="682F2C01"/>
    <w:rsid w:val="74506FA5"/>
    <w:rsid w:val="76246D59"/>
    <w:rsid w:val="7CD1B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2C5757"/>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 w:line="347" w:lineRule="auto"/>
      <w:ind w:left="10" w:hanging="10"/>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CC1F80"/>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ED5485"/>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uiPriority w:val="99"/>
    <w:unhideWhenUsed/>
    <w:rsid w:val="22AC6D25"/>
    <w:pPr>
      <w:tabs>
        <w:tab w:val="center" w:pos="4680"/>
        <w:tab w:val="right" w:pos="9360"/>
      </w:tabs>
      <w:spacing w:after="0"/>
    </w:pPr>
  </w:style>
  <w:style w:type="paragraph" w:styleId="Footer">
    <w:name w:val="footer"/>
    <w:basedOn w:val="Normal"/>
    <w:uiPriority w:val="99"/>
    <w:unhideWhenUsed/>
    <w:rsid w:val="22AC6D25"/>
    <w:pPr>
      <w:tabs>
        <w:tab w:val="center" w:pos="4680"/>
        <w:tab w:val="right" w:pos="9360"/>
      </w:tabs>
      <w:spacing w:after="0"/>
    </w:pPr>
  </w:style>
  <w:style w:type="character" w:styleId="Hyperlink">
    <w:name w:val="Hyperlink"/>
    <w:basedOn w:val="DefaultParagraphFont"/>
    <w:uiPriority w:val="99"/>
    <w:unhideWhenUsed/>
    <w:rsid w:val="22AC6D25"/>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CC1F80"/>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ED5485"/>
    <w:rPr>
      <w:rFonts w:asciiTheme="majorHAnsi" w:eastAsiaTheme="majorEastAsia" w:hAnsiTheme="majorHAnsi" w:cstheme="majorBidi"/>
      <w:color w:val="0F476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E7A603-E399-452B-8C7C-184C9086183E}">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7669A221-A120-427B-A521-D2EBC6F7F93D}">
  <ds:schemaRefs>
    <ds:schemaRef ds:uri="http://schemas.microsoft.com/sharepoint/v3/contenttype/forms"/>
  </ds:schemaRefs>
</ds:datastoreItem>
</file>

<file path=customXml/itemProps3.xml><?xml version="1.0" encoding="utf-8"?>
<ds:datastoreItem xmlns:ds="http://schemas.openxmlformats.org/officeDocument/2006/customXml" ds:itemID="{2580202A-4EAE-4DD1-B031-33563A6A71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357</Words>
  <Characters>1857</Characters>
  <Application>Microsoft Office Word</Application>
  <DocSecurity>0</DocSecurity>
  <Lines>42</Lines>
  <Paragraphs>27</Paragraphs>
  <ScaleCrop>false</ScaleCrop>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6</cp:revision>
  <dcterms:created xsi:type="dcterms:W3CDTF">2026-03-11T16:03:00Z</dcterms:created>
  <dcterms:modified xsi:type="dcterms:W3CDTF">2026-03-11T16:10:00Z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